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5EBC" w14:textId="77777777" w:rsidR="0018434E" w:rsidRDefault="0018434E" w:rsidP="0018434E">
      <w:pPr>
        <w:spacing w:after="0"/>
        <w:jc w:val="both"/>
        <w:outlineLvl w:val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Звіт </w:t>
      </w:r>
    </w:p>
    <w:p w14:paraId="313E343B" w14:textId="77777777" w:rsidR="0018434E" w:rsidRDefault="0018434E" w:rsidP="0018434E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про роботу </w:t>
      </w:r>
    </w:p>
    <w:p w14:paraId="3A667E6C" w14:textId="77777777" w:rsidR="0018434E" w:rsidRDefault="0018434E" w:rsidP="0018434E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старости Полянецького старостинського округу</w:t>
      </w:r>
    </w:p>
    <w:p w14:paraId="090CB78D" w14:textId="77777777" w:rsidR="0018434E" w:rsidRDefault="0018434E" w:rsidP="0018434E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за 202</w:t>
      </w:r>
      <w:r w:rsidR="00D034BD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рік.</w:t>
      </w:r>
    </w:p>
    <w:p w14:paraId="47EA462F" w14:textId="77777777" w:rsidR="0018434E" w:rsidRDefault="0018434E" w:rsidP="0018434E">
      <w:pPr>
        <w:spacing w:after="0"/>
        <w:jc w:val="both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1934821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складу Полянецького старостату входить 4 населених пункти: с. Полянецьке, Глибочок, Островка, Квітка, в яких нараховується 950 домогосподарств.</w:t>
      </w:r>
    </w:p>
    <w:p w14:paraId="0A42BF4E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старостату  складає 6007 га. Населення старостату на 01.01.202</w:t>
      </w:r>
      <w:r w:rsidR="0085693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– 84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01139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B1D859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Полянецьке – 73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чол.;</w:t>
      </w:r>
    </w:p>
    <w:p w14:paraId="6AC59879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с. Глибочок   - 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9773CB7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Островка     - 1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чол..</w:t>
      </w:r>
    </w:p>
    <w:p w14:paraId="2E60FB8B" w14:textId="77777777" w:rsidR="00856930" w:rsidRDefault="00856930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с. Квітка         - ніхто не проживає</w:t>
      </w:r>
    </w:p>
    <w:p w14:paraId="599ECCC6" w14:textId="77777777" w:rsidR="00011393" w:rsidRDefault="00011393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них: працездатних 453 чол., 276 пенсіонери, молодь до 18 років - 124 чол.</w:t>
      </w:r>
    </w:p>
    <w:p w14:paraId="3C22BA7F" w14:textId="77777777" w:rsidR="0018434E" w:rsidRDefault="0018434E" w:rsidP="001843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території старостату проживає: 1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багатодітних сімей, в яких виховується 42 д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малозабезпечених сімей,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матерів одиначок, які виховують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дітей.  У 1 будинку сімейного типу 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виховується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опікою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 xml:space="preserve"> 4 дитини. В одній прийомній сім’ї виховується 4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596990" w14:textId="77777777" w:rsidR="0018434E" w:rsidRDefault="0018434E" w:rsidP="001843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народилось   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, померло </w:t>
      </w:r>
      <w:r w:rsidR="00011393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людей.</w:t>
      </w:r>
    </w:p>
    <w:p w14:paraId="50338178" w14:textId="77777777" w:rsidR="0018434E" w:rsidRDefault="0018434E" w:rsidP="001843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старостату функціонує:</w:t>
      </w:r>
    </w:p>
    <w:p w14:paraId="62FAAF5C" w14:textId="77777777" w:rsidR="0018434E" w:rsidRDefault="0018434E" w:rsidP="001843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- 3 агроформування - ТДВ АПК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Саврань»,ТОВ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АПК»Саврань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ПП «Добробут»; </w:t>
      </w:r>
    </w:p>
    <w:p w14:paraId="4626434C" w14:textId="77777777" w:rsidR="0018434E" w:rsidRDefault="0018434E" w:rsidP="001843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64E7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житель старостату обробляють свої земельні ділянки одноосібно.</w:t>
      </w:r>
    </w:p>
    <w:p w14:paraId="44F0A382" w14:textId="77777777" w:rsidR="00FC6690" w:rsidRDefault="00FC6690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D9774" w14:textId="77777777" w:rsidR="00FC6690" w:rsidRDefault="00FC6690" w:rsidP="00FC6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на території старостату проводилась робота: </w:t>
      </w:r>
    </w:p>
    <w:p w14:paraId="2A682631" w14:textId="77777777" w:rsidR="00FC6690" w:rsidRDefault="00FC6690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Благоустрій.</w:t>
      </w:r>
    </w:p>
    <w:p w14:paraId="788DF299" w14:textId="77777777" w:rsidR="00D64E31" w:rsidRDefault="003825C6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старостаті пра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ює один робітник по благоустрою,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 xml:space="preserve">яким проводилась робота 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>наведенню належного санітарного ста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ну на території сіл старостату, 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>по догляду за сільськими кладовищами,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4FAB">
        <w:rPr>
          <w:rFonts w:ascii="Times New Roman" w:hAnsi="Times New Roman" w:cs="Times New Roman"/>
          <w:sz w:val="28"/>
          <w:szCs w:val="28"/>
          <w:lang w:val="uk-UA"/>
        </w:rPr>
        <w:t>безхозними</w:t>
      </w:r>
      <w:proofErr w:type="spellEnd"/>
      <w:r w:rsidR="005E4FAB">
        <w:rPr>
          <w:rFonts w:ascii="Times New Roman" w:hAnsi="Times New Roman" w:cs="Times New Roman"/>
          <w:sz w:val="28"/>
          <w:szCs w:val="28"/>
          <w:lang w:val="uk-UA"/>
        </w:rPr>
        <w:t xml:space="preserve"> могилами, пам’ятними знаками та пам’ятниками.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Працівником по благоустрою проводилась робота по прибиранню </w:t>
      </w:r>
      <w:proofErr w:type="spellStart"/>
      <w:r w:rsidR="005E4FAB">
        <w:rPr>
          <w:rFonts w:ascii="Times New Roman" w:hAnsi="Times New Roman" w:cs="Times New Roman"/>
          <w:sz w:val="28"/>
          <w:szCs w:val="28"/>
          <w:lang w:val="uk-UA"/>
        </w:rPr>
        <w:t>безхозних</w:t>
      </w:r>
      <w:proofErr w:type="spellEnd"/>
      <w:r w:rsidR="005E4FAB">
        <w:rPr>
          <w:rFonts w:ascii="Times New Roman" w:hAnsi="Times New Roman" w:cs="Times New Roman"/>
          <w:sz w:val="28"/>
          <w:szCs w:val="28"/>
          <w:lang w:val="uk-UA"/>
        </w:rPr>
        <w:t xml:space="preserve"> домогосподарств та по допомозі 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одиноким, 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>беззахисни</w:t>
      </w:r>
      <w:r w:rsidR="00F412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F4128D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E4F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48">
        <w:rPr>
          <w:rFonts w:ascii="Times New Roman" w:hAnsi="Times New Roman" w:cs="Times New Roman"/>
          <w:sz w:val="28"/>
          <w:szCs w:val="28"/>
          <w:lang w:val="uk-UA"/>
        </w:rPr>
        <w:t>Відслідковувались та ліквідовувались стихійні сміттєзвалища. Проводився догляд за сільським парком та автобусними зупинками. Постійно проводилися обкоси узбіч сільських доріг та знищення карантинних бур’янів</w:t>
      </w:r>
      <w:r w:rsidR="00D64E31">
        <w:rPr>
          <w:rFonts w:ascii="Times New Roman" w:hAnsi="Times New Roman" w:cs="Times New Roman"/>
          <w:sz w:val="28"/>
          <w:szCs w:val="28"/>
          <w:lang w:val="uk-UA"/>
        </w:rPr>
        <w:t>, прибирались території в’їздів до сіл.</w:t>
      </w:r>
    </w:p>
    <w:p w14:paraId="78A0DEC0" w14:textId="77777777" w:rsidR="005B3F4A" w:rsidRDefault="00D64E31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Додержання належного санітарного стану 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такій великій території це великий осяг роботи.</w:t>
      </w:r>
      <w:r w:rsidR="00F4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Одному працівнику виконати цю роботу</w:t>
      </w:r>
      <w:r w:rsidR="00F4128D">
        <w:rPr>
          <w:rFonts w:ascii="Times New Roman" w:hAnsi="Times New Roman" w:cs="Times New Roman"/>
          <w:sz w:val="28"/>
          <w:szCs w:val="28"/>
          <w:lang w:val="uk-UA"/>
        </w:rPr>
        <w:t xml:space="preserve"> нереально. Тому я хочу подякувати керівникам установ та організацій за участь у цій роботі. Завдяки участі наших землекористувачів та небайдужих громадян вивозиться сміття, розгортається сніг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4A">
        <w:rPr>
          <w:rFonts w:ascii="Times New Roman" w:hAnsi="Times New Roman" w:cs="Times New Roman"/>
          <w:sz w:val="28"/>
          <w:szCs w:val="28"/>
          <w:lang w:val="uk-UA"/>
        </w:rPr>
        <w:t>та виконуються інші робот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>и по благоустрою наших сіл. Так</w:t>
      </w:r>
      <w:r w:rsidR="005B3F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4A">
        <w:rPr>
          <w:rFonts w:ascii="Times New Roman" w:hAnsi="Times New Roman" w:cs="Times New Roman"/>
          <w:sz w:val="28"/>
          <w:szCs w:val="28"/>
          <w:lang w:val="uk-UA"/>
        </w:rPr>
        <w:t xml:space="preserve">за участі Волошина В.І. 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B3F4A">
        <w:rPr>
          <w:rFonts w:ascii="Times New Roman" w:hAnsi="Times New Roman" w:cs="Times New Roman"/>
          <w:sz w:val="28"/>
          <w:szCs w:val="28"/>
          <w:lang w:val="uk-UA"/>
        </w:rPr>
        <w:t>блаштований в’їзд до села Глибочок, відремонтована автобусна зупинка, будується церква та капличка. По додержанню належного санітарного стану в с.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4A">
        <w:rPr>
          <w:rFonts w:ascii="Times New Roman" w:hAnsi="Times New Roman" w:cs="Times New Roman"/>
          <w:sz w:val="28"/>
          <w:szCs w:val="28"/>
          <w:lang w:val="uk-UA"/>
        </w:rPr>
        <w:t xml:space="preserve">Глибочок та Островка допомагає депутат селищної ради </w:t>
      </w:r>
      <w:proofErr w:type="spellStart"/>
      <w:r w:rsidR="005B3F4A">
        <w:rPr>
          <w:rFonts w:ascii="Times New Roman" w:hAnsi="Times New Roman" w:cs="Times New Roman"/>
          <w:sz w:val="28"/>
          <w:szCs w:val="28"/>
          <w:lang w:val="uk-UA"/>
        </w:rPr>
        <w:t>Таранюк</w:t>
      </w:r>
      <w:proofErr w:type="spellEnd"/>
      <w:r w:rsidR="005B3F4A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="005115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558">
        <w:rPr>
          <w:rFonts w:ascii="Times New Roman" w:hAnsi="Times New Roman" w:cs="Times New Roman"/>
          <w:sz w:val="28"/>
          <w:szCs w:val="28"/>
          <w:lang w:val="uk-UA"/>
        </w:rPr>
        <w:t>депутат Селищної ра</w:t>
      </w:r>
      <w:r w:rsidR="006244D3">
        <w:rPr>
          <w:rFonts w:ascii="Times New Roman" w:hAnsi="Times New Roman" w:cs="Times New Roman"/>
          <w:sz w:val="28"/>
          <w:szCs w:val="28"/>
          <w:lang w:val="uk-UA"/>
        </w:rPr>
        <w:t xml:space="preserve">ди Бондарчук В.Р. </w:t>
      </w:r>
      <w:r w:rsidR="008C6DFF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організовував </w:t>
      </w:r>
      <w:proofErr w:type="spellStart"/>
      <w:r w:rsidR="008C6DFF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="008C6DFF">
        <w:rPr>
          <w:rFonts w:ascii="Times New Roman" w:hAnsi="Times New Roman" w:cs="Times New Roman"/>
          <w:sz w:val="28"/>
          <w:szCs w:val="28"/>
          <w:lang w:val="uk-UA"/>
        </w:rPr>
        <w:t xml:space="preserve"> дороги по центру села Полянецьке.</w:t>
      </w:r>
    </w:p>
    <w:p w14:paraId="4E8E5FAA" w14:textId="77777777" w:rsidR="00C610B4" w:rsidRDefault="00C610B4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1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питаннях благоустрою є багато 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вирішувити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 ремонт доріг в с. Полянецьке. В зв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зі с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ладним рельєфом розташування села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дороги підмиваються дощовими водами, тому потребують постійного ремонту. Також </w:t>
      </w:r>
      <w:r w:rsidR="00E90A4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окремі відрізки доріг, на яких нема ніякого покриття.</w:t>
      </w:r>
    </w:p>
    <w:p w14:paraId="46F8D699" w14:textId="77777777" w:rsidR="00E90A47" w:rsidRDefault="00E90A47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освітленню. В селі Полянецьке вуличне освітлення облашт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вано тільки на центральній вулиці, тому є проблема облаштування освітлення на інших вулицях.</w:t>
      </w:r>
      <w:r w:rsidR="00D3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Село Глибочок освітлене повністю. В селі Островка вуличне освітлення відсутнє.</w:t>
      </w:r>
    </w:p>
    <w:p w14:paraId="534D7D41" w14:textId="77777777" w:rsidR="008C0026" w:rsidRDefault="00D368BC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с. Полянецьке є водогін,</w:t>
      </w:r>
      <w:r w:rsidR="00166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забезпечує питною водою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та частину жителів села. У 2025 році планується зробити ремонт частини водогону із заміною труб.</w:t>
      </w:r>
    </w:p>
    <w:p w14:paraId="5ECB0000" w14:textId="77777777" w:rsidR="00E90A47" w:rsidRDefault="00E90A47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захист та обслугову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населення.</w:t>
      </w:r>
    </w:p>
    <w:p w14:paraId="2CCBF497" w14:textId="77777777" w:rsidR="00E04EF5" w:rsidRDefault="001F2D4B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старостою було пр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нято 60 громадян з</w:t>
      </w:r>
      <w:r w:rsidR="002B5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різними питаннями, які стосуються життя нашої громади.</w:t>
      </w:r>
      <w:r w:rsidR="00E04EF5">
        <w:rPr>
          <w:rFonts w:ascii="Times New Roman" w:hAnsi="Times New Roman" w:cs="Times New Roman"/>
          <w:sz w:val="28"/>
          <w:szCs w:val="28"/>
          <w:lang w:val="uk-UA"/>
        </w:rPr>
        <w:t xml:space="preserve"> На частину питань надані відповіді та позитивно вирішені в межах наданих старості повноважень. На іншу частину надані роз’яснення.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73109C" w14:textId="77777777" w:rsidR="00487F1B" w:rsidRDefault="00DD1699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04EF5">
        <w:rPr>
          <w:rFonts w:ascii="Times New Roman" w:hAnsi="Times New Roman" w:cs="Times New Roman"/>
          <w:sz w:val="28"/>
          <w:szCs w:val="28"/>
          <w:lang w:val="uk-UA"/>
        </w:rPr>
        <w:t>2024 році було прийнято заяв від жителів наших сіл та передачі їх у різні служби селищної ради:</w:t>
      </w:r>
    </w:p>
    <w:p w14:paraId="0450FCA7" w14:textId="77777777" w:rsidR="00E04EF5" w:rsidRDefault="00E04EF5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Субсидії - </w:t>
      </w:r>
      <w:r w:rsidR="00FC6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150</w:t>
      </w:r>
    </w:p>
    <w:p w14:paraId="31F94D30" w14:textId="77777777" w:rsidR="00E04EF5" w:rsidRDefault="00E04EF5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Пільги –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 xml:space="preserve">  53</w:t>
      </w:r>
    </w:p>
    <w:p w14:paraId="4412FEF5" w14:textId="77777777" w:rsidR="00DD1699" w:rsidRDefault="00E04EF5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169</w:t>
      </w:r>
    </w:p>
    <w:p w14:paraId="27CBD2A6" w14:textId="77777777" w:rsidR="00DD1699" w:rsidRDefault="00E04EF5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>Проведено перевірку та складено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 xml:space="preserve">      актів обстеження матеріально побутових умов та умов проживання сімей для призначення субсидій та компе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нсаційн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 xml:space="preserve">их виплат. Надано 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>463</w:t>
      </w:r>
      <w:r w:rsidR="00DD1699">
        <w:rPr>
          <w:rFonts w:ascii="Times New Roman" w:hAnsi="Times New Roman" w:cs="Times New Roman"/>
          <w:sz w:val="28"/>
          <w:szCs w:val="28"/>
          <w:lang w:val="uk-UA"/>
        </w:rPr>
        <w:t xml:space="preserve">    різного роду довідок.</w:t>
      </w:r>
    </w:p>
    <w:p w14:paraId="515CF562" w14:textId="77777777" w:rsidR="00E04EF5" w:rsidRDefault="00DD1699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Старостою вчинено </w:t>
      </w:r>
      <w:r w:rsidR="002B52C0">
        <w:rPr>
          <w:rFonts w:ascii="Times New Roman" w:hAnsi="Times New Roman" w:cs="Times New Roman"/>
          <w:sz w:val="28"/>
          <w:szCs w:val="28"/>
          <w:lang w:val="uk-UA"/>
        </w:rPr>
        <w:t>36 но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B52C0">
        <w:rPr>
          <w:rFonts w:ascii="Times New Roman" w:hAnsi="Times New Roman" w:cs="Times New Roman"/>
          <w:sz w:val="28"/>
          <w:szCs w:val="28"/>
          <w:lang w:val="uk-UA"/>
        </w:rPr>
        <w:t>аріальних дій: посвідчено 16 заповітів та інших 20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нотаріальних</w:t>
      </w:r>
      <w:r w:rsidR="00E0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2C0">
        <w:rPr>
          <w:rFonts w:ascii="Times New Roman" w:hAnsi="Times New Roman" w:cs="Times New Roman"/>
          <w:sz w:val="28"/>
          <w:szCs w:val="28"/>
          <w:lang w:val="uk-UA"/>
        </w:rPr>
        <w:t>дій в межах наданих</w:t>
      </w:r>
      <w:r w:rsidR="00F02C0C">
        <w:rPr>
          <w:rFonts w:ascii="Times New Roman" w:hAnsi="Times New Roman" w:cs="Times New Roman"/>
          <w:sz w:val="28"/>
          <w:szCs w:val="28"/>
          <w:lang w:val="uk-UA"/>
        </w:rPr>
        <w:t xml:space="preserve"> старості</w:t>
      </w:r>
      <w:r w:rsidR="002B52C0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повноважень.</w:t>
      </w:r>
    </w:p>
    <w:p w14:paraId="763E8A96" w14:textId="77777777" w:rsidR="00815388" w:rsidRDefault="00815388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7A276" w14:textId="77777777" w:rsidR="002B52C0" w:rsidRDefault="002B52C0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галузі культури, в старостаті, працюють два заклади культури: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культури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клуб</w:t>
      </w:r>
      <w:r w:rsidR="00624A2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В будинку культури працюють гуртки,постійно проводяться тематичні концерти,</w:t>
      </w:r>
      <w:r w:rsidR="00F67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179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1006">
        <w:rPr>
          <w:rFonts w:ascii="Times New Roman" w:hAnsi="Times New Roman" w:cs="Times New Roman"/>
          <w:sz w:val="28"/>
          <w:szCs w:val="28"/>
          <w:lang w:val="uk-UA"/>
        </w:rPr>
        <w:t>свячені до державних та релігійних свят. Проводяться зустрічі із нашими воїнами, які повернулись з війни, або знаходяться у відпустці.</w:t>
      </w:r>
      <w:r w:rsidR="00F674D7">
        <w:rPr>
          <w:rFonts w:ascii="Times New Roman" w:hAnsi="Times New Roman" w:cs="Times New Roman"/>
          <w:sz w:val="28"/>
          <w:szCs w:val="28"/>
          <w:lang w:val="uk-UA"/>
        </w:rPr>
        <w:t xml:space="preserve"> Працює тренажерний зал.</w:t>
      </w:r>
    </w:p>
    <w:p w14:paraId="35008061" w14:textId="77777777" w:rsidR="0061797C" w:rsidRDefault="00F674D7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49D836" w14:textId="77777777" w:rsidR="00F674D7" w:rsidRDefault="00F674D7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Освіта. На території старостату функціонує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ліцей, в якому навчаються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 xml:space="preserve"> 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>сіл Полянецьке, Глибочок, Островка. На базі ліцею працює дитячий садочок</w:t>
      </w:r>
      <w:r w:rsidR="007564C5">
        <w:rPr>
          <w:rFonts w:ascii="Times New Roman" w:hAnsi="Times New Roman" w:cs="Times New Roman"/>
          <w:sz w:val="28"/>
          <w:szCs w:val="28"/>
          <w:lang w:val="uk-UA"/>
        </w:rPr>
        <w:t xml:space="preserve"> де виховуються 23 малят.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7C">
        <w:rPr>
          <w:rFonts w:ascii="Times New Roman" w:hAnsi="Times New Roman" w:cs="Times New Roman"/>
          <w:sz w:val="28"/>
          <w:szCs w:val="28"/>
          <w:lang w:val="uk-UA"/>
        </w:rPr>
        <w:t>Ліцей забезпечений кваліфікованими вчителями та вихователями. Учні ліцею постійно приймають участь в різних олімпіадах,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7C">
        <w:rPr>
          <w:rFonts w:ascii="Times New Roman" w:hAnsi="Times New Roman" w:cs="Times New Roman"/>
          <w:sz w:val="28"/>
          <w:szCs w:val="28"/>
          <w:lang w:val="uk-UA"/>
        </w:rPr>
        <w:t>де неодноразово ставали призерами. Проводиться гідне патріотичне виховання.</w:t>
      </w:r>
    </w:p>
    <w:p w14:paraId="7EF87AB0" w14:textId="77777777" w:rsidR="0061797C" w:rsidRDefault="0061797C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в с. Полянецьке працює філія Савранської музикальної школи та сільська бібліотека.  </w:t>
      </w:r>
    </w:p>
    <w:p w14:paraId="1D87A182" w14:textId="77777777" w:rsidR="0098011F" w:rsidRDefault="0061797C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74BBD88" w14:textId="77777777" w:rsidR="0061797C" w:rsidRDefault="0061797C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11F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обслуговування. На території старостату працюють два заклади</w:t>
      </w:r>
      <w:r w:rsidR="0089641B">
        <w:rPr>
          <w:rFonts w:ascii="Times New Roman" w:hAnsi="Times New Roman" w:cs="Times New Roman"/>
          <w:sz w:val="28"/>
          <w:szCs w:val="28"/>
          <w:lang w:val="uk-UA"/>
        </w:rPr>
        <w:t xml:space="preserve"> медицини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8011F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="0098011F">
        <w:rPr>
          <w:rFonts w:ascii="Times New Roman" w:hAnsi="Times New Roman" w:cs="Times New Roman"/>
          <w:sz w:val="28"/>
          <w:szCs w:val="28"/>
          <w:lang w:val="uk-UA"/>
        </w:rPr>
        <w:t>Полянецька</w:t>
      </w:r>
      <w:proofErr w:type="spellEnd"/>
      <w:r w:rsidR="0098011F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та </w:t>
      </w:r>
      <w:proofErr w:type="spellStart"/>
      <w:r w:rsidR="0098011F">
        <w:rPr>
          <w:rFonts w:ascii="Times New Roman" w:hAnsi="Times New Roman" w:cs="Times New Roman"/>
          <w:sz w:val="28"/>
          <w:szCs w:val="28"/>
          <w:lang w:val="uk-UA"/>
        </w:rPr>
        <w:t>Глибочанський</w:t>
      </w:r>
      <w:proofErr w:type="spellEnd"/>
      <w:r w:rsidR="0098011F">
        <w:rPr>
          <w:rFonts w:ascii="Times New Roman" w:hAnsi="Times New Roman" w:cs="Times New Roman"/>
          <w:sz w:val="28"/>
          <w:szCs w:val="28"/>
          <w:lang w:val="uk-UA"/>
        </w:rPr>
        <w:t xml:space="preserve"> ФАП.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11F">
        <w:rPr>
          <w:rFonts w:ascii="Times New Roman" w:hAnsi="Times New Roman" w:cs="Times New Roman"/>
          <w:sz w:val="28"/>
          <w:szCs w:val="28"/>
          <w:lang w:val="uk-UA"/>
        </w:rPr>
        <w:t>Всі заклади забезпечені кваліфікованим персоналом та всім необхідним обладнанням. Приміщення відремонтовані та забезпечені інтернетом.</w:t>
      </w:r>
    </w:p>
    <w:p w14:paraId="2FB30B49" w14:textId="77777777" w:rsidR="0089641B" w:rsidRDefault="0089641B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4B32F" w14:textId="77777777" w:rsidR="0089641B" w:rsidRDefault="0089641B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Торгівля.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наших сіл працюють 5 магазинів. Чотир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Полянецьке і один в с. Глибочок. В с. Островка магазин відсутній.</w:t>
      </w:r>
      <w:r w:rsidR="008C0026">
        <w:rPr>
          <w:rFonts w:ascii="Times New Roman" w:hAnsi="Times New Roman" w:cs="Times New Roman"/>
          <w:sz w:val="28"/>
          <w:szCs w:val="28"/>
          <w:lang w:val="uk-UA"/>
        </w:rPr>
        <w:t xml:space="preserve"> Всі власники торгових точок вчасно реагують на потреби жителів та завозять необхідний товар. Прилеглу територію утримують у чистоті.</w:t>
      </w:r>
    </w:p>
    <w:p w14:paraId="4F1AC660" w14:textId="77777777" w:rsidR="008C0026" w:rsidRDefault="008C0026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92279" w14:textId="77777777" w:rsidR="006244D3" w:rsidRDefault="008C0026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Працює поштове відділення в с. Полянецьке. В с.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Глибочок та Островка пересувне поштове відділення.</w:t>
      </w:r>
      <w:r w:rsidR="00DE0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Жителі обслуговуються два рази на тиждень.</w:t>
      </w:r>
    </w:p>
    <w:p w14:paraId="17EC6562" w14:textId="77777777" w:rsidR="00487F1B" w:rsidRDefault="00487F1B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проблемою </w:t>
      </w:r>
      <w:r w:rsidR="006244D3">
        <w:rPr>
          <w:rFonts w:ascii="Times New Roman" w:hAnsi="Times New Roman" w:cs="Times New Roman"/>
          <w:sz w:val="28"/>
          <w:szCs w:val="28"/>
          <w:lang w:val="uk-UA"/>
        </w:rPr>
        <w:t>обслугову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6244D3">
        <w:rPr>
          <w:rFonts w:ascii="Times New Roman" w:hAnsi="Times New Roman" w:cs="Times New Roman"/>
          <w:sz w:val="28"/>
          <w:szCs w:val="28"/>
          <w:lang w:val="uk-UA"/>
        </w:rPr>
        <w:t>ння населення є  відсутність автобусного сполучення з центром нашої громади.</w:t>
      </w:r>
      <w:r w:rsidR="008C6DFF">
        <w:rPr>
          <w:rFonts w:ascii="Times New Roman" w:hAnsi="Times New Roman" w:cs="Times New Roman"/>
          <w:sz w:val="28"/>
          <w:szCs w:val="28"/>
          <w:lang w:val="uk-UA"/>
        </w:rPr>
        <w:t xml:space="preserve"> Жителі мусять наймати приватний транспорт, послуги якого не дешеві.</w:t>
      </w:r>
    </w:p>
    <w:p w14:paraId="62FA29E1" w14:textId="77777777" w:rsidR="0061797C" w:rsidRDefault="003C0925" w:rsidP="00FC6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258F4E" w14:textId="77777777" w:rsidR="0018434E" w:rsidRDefault="00F02C0C" w:rsidP="00D034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34B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65F772C2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початку вторгнення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 активно включився до заходів передбачених введенням військового стану. На протязі </w:t>
      </w:r>
      <w:r w:rsidR="00856930">
        <w:rPr>
          <w:rFonts w:ascii="Times New Roman" w:hAnsi="Times New Roman" w:cs="Times New Roman"/>
          <w:sz w:val="28"/>
          <w:szCs w:val="28"/>
          <w:lang w:val="uk-UA"/>
        </w:rPr>
        <w:t>активної фази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930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ителі старостату активно долучалися до допомоги ЗСУ. Велику допомогу нашим воїнам нада</w:t>
      </w:r>
      <w:r w:rsidR="007E5937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сільгоспвиробники, які працюють на території старостату</w:t>
      </w:r>
      <w:r w:rsidR="00E4134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ТДВ АПК «Саврань», ТОВ</w:t>
      </w:r>
      <w:r w:rsidR="0067311C">
        <w:rPr>
          <w:rFonts w:ascii="Times New Roman" w:hAnsi="Times New Roman" w:cs="Times New Roman"/>
          <w:sz w:val="28"/>
          <w:szCs w:val="28"/>
          <w:lang w:val="uk-UA"/>
        </w:rPr>
        <w:t xml:space="preserve"> АПК «Саврань»,  ПП</w:t>
      </w:r>
      <w:r w:rsidR="0053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11C">
        <w:rPr>
          <w:rFonts w:ascii="Times New Roman" w:hAnsi="Times New Roman" w:cs="Times New Roman"/>
          <w:sz w:val="28"/>
          <w:szCs w:val="28"/>
          <w:lang w:val="uk-UA"/>
        </w:rPr>
        <w:t>«Добробут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допомагаючи технікою, запчастинами, паливом, продуктовими наборами, коштами, тощо.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виготовляв маскувальні сітки,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випікав солодощі та пироги, проводив благодійні ярмарки для збору коштів на ЗСУ. Коле</w:t>
      </w:r>
      <w:r w:rsidR="0005134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тив Полянецького будинку культури своїми благодійними концертами</w:t>
      </w:r>
      <w:r w:rsidR="0005134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підтримку ЗСУ, збирав кошти на ті речі, які потрібні нашим землякам на фронті.</w:t>
      </w:r>
      <w:r w:rsidR="00856930">
        <w:rPr>
          <w:rFonts w:ascii="Times New Roman" w:hAnsi="Times New Roman" w:cs="Times New Roman"/>
          <w:sz w:val="28"/>
          <w:szCs w:val="28"/>
          <w:lang w:val="uk-UA"/>
        </w:rPr>
        <w:t xml:space="preserve"> У 2024 році було зібрано більше 45 тис гривень.</w:t>
      </w:r>
      <w:r w:rsidR="00DE0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>На святі Івана Купала,яке було організовано на території нашого старостату,</w:t>
      </w:r>
      <w:r w:rsidR="00DE0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наші жителі </w:t>
      </w:r>
      <w:proofErr w:type="spellStart"/>
      <w:r w:rsidR="00F5335D">
        <w:rPr>
          <w:rFonts w:ascii="Times New Roman" w:hAnsi="Times New Roman" w:cs="Times New Roman"/>
          <w:sz w:val="28"/>
          <w:szCs w:val="28"/>
          <w:lang w:val="uk-UA"/>
        </w:rPr>
        <w:t>задонатили</w:t>
      </w:r>
      <w:proofErr w:type="spellEnd"/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 21 тис. гривень.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Жителька Полянецького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5335D">
        <w:rPr>
          <w:rFonts w:ascii="Times New Roman" w:hAnsi="Times New Roman" w:cs="Times New Roman"/>
          <w:sz w:val="28"/>
          <w:szCs w:val="28"/>
          <w:lang w:val="uk-UA"/>
        </w:rPr>
        <w:t>Склярук</w:t>
      </w:r>
      <w:proofErr w:type="spellEnd"/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 Віта та </w:t>
      </w:r>
      <w:proofErr w:type="spellStart"/>
      <w:r w:rsidR="00F5335D">
        <w:rPr>
          <w:rFonts w:ascii="Times New Roman" w:hAnsi="Times New Roman" w:cs="Times New Roman"/>
          <w:sz w:val="28"/>
          <w:szCs w:val="28"/>
          <w:lang w:val="uk-UA"/>
        </w:rPr>
        <w:t>Сисецька</w:t>
      </w:r>
      <w:proofErr w:type="spellEnd"/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 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виготовляли м</w:t>
      </w:r>
      <w:r w:rsidR="003D3A5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ясні та хлібобулочні вироби, які передавалися волонтерами на фронт. Працівники старостату  постійно брали участь у благодійних ярмарках, зборі коштів на техніку, виготовлення окопних свічок та виготовлення маскувальних сіток.</w:t>
      </w:r>
    </w:p>
    <w:p w14:paraId="60FA6AFE" w14:textId="77777777" w:rsidR="0018434E" w:rsidRDefault="0018434E" w:rsidP="0018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Всього, з початку війни, до старостату звернулося 82 особи із заявами про взяття їх на облік як внутрішньо переміщені особи.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 xml:space="preserve"> На теперішній час в с. Полянецьке проживає 8 внутрішньо переміщених осіб.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Старостат всіляко сприяв в розміщенні та в забезпеченні продуктовими наборами та іншими видами допомог переміщени</w:t>
      </w:r>
      <w:r w:rsidR="0005134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громадянам. Постійно проводиться моніторинг переміщення даної категорії громадян.</w:t>
      </w:r>
    </w:p>
    <w:p w14:paraId="01E78F68" w14:textId="77777777" w:rsidR="0005134F" w:rsidRDefault="0005134F" w:rsidP="0005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1.01.2025 року</w:t>
      </w:r>
      <w:r w:rsidR="00E41349">
        <w:rPr>
          <w:rFonts w:ascii="Times New Roman" w:hAnsi="Times New Roman" w:cs="Times New Roman"/>
          <w:sz w:val="28"/>
          <w:szCs w:val="28"/>
          <w:lang w:val="uk-UA"/>
        </w:rPr>
        <w:t xml:space="preserve"> більше 70 </w:t>
      </w:r>
      <w:r>
        <w:rPr>
          <w:rFonts w:ascii="Times New Roman" w:hAnsi="Times New Roman" w:cs="Times New Roman"/>
          <w:sz w:val="28"/>
          <w:szCs w:val="28"/>
          <w:lang w:val="uk-UA"/>
        </w:rPr>
        <w:t>наших земляків захищають нашу державу.</w:t>
      </w:r>
    </w:p>
    <w:p w14:paraId="2B75494C" w14:textId="77777777" w:rsidR="0005134F" w:rsidRDefault="0018434E" w:rsidP="00F0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жаль, у 202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0513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5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35D">
        <w:rPr>
          <w:rFonts w:ascii="Times New Roman" w:hAnsi="Times New Roman" w:cs="Times New Roman"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земляк-геро</w:t>
      </w:r>
      <w:r w:rsidR="007E593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загину</w:t>
      </w:r>
      <w:r w:rsidR="007E593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9AB26" w14:textId="77777777" w:rsidR="0018434E" w:rsidRDefault="0018434E" w:rsidP="0018434E">
      <w:pPr>
        <w:tabs>
          <w:tab w:val="left" w:pos="750"/>
        </w:tabs>
        <w:spacing w:after="0"/>
        <w:ind w:left="-284"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працівники старостату керуються Конституцією та законами України, указами Президента України, Кабінету Міністрів України, Регламенту селищної ради, Регламенту виконавчого комітету, Положенням  про старосту сіл Савранської селищної ради. </w:t>
      </w:r>
    </w:p>
    <w:p w14:paraId="3577A6AC" w14:textId="77777777" w:rsidR="0018434E" w:rsidRPr="00F02C0C" w:rsidRDefault="0018434E" w:rsidP="00F02C0C">
      <w:pPr>
        <w:tabs>
          <w:tab w:val="left" w:pos="750"/>
        </w:tabs>
        <w:spacing w:after="0"/>
        <w:ind w:left="-284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 Полянецького старостату постійно бере участь в пленарних засіданнях селищної ради та виконавчого комітету, приймає активну участь в обговоренні питань пов’язаних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відповідною територією.</w:t>
      </w:r>
    </w:p>
    <w:p w14:paraId="4A41F478" w14:textId="77777777" w:rsidR="0018434E" w:rsidRDefault="0018434E" w:rsidP="0018434E">
      <w:pPr>
        <w:tabs>
          <w:tab w:val="left" w:pos="750"/>
        </w:tabs>
        <w:spacing w:after="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>Постійно відслідковувався рух земельних ділянок. Проводилась активна робота по оповіщенню громадян  про своєчасну сплату земельного податку.</w:t>
      </w:r>
    </w:p>
    <w:p w14:paraId="5F4C6D38" w14:textId="77777777" w:rsidR="0018434E" w:rsidRDefault="0018434E" w:rsidP="0018434E">
      <w:pPr>
        <w:tabs>
          <w:tab w:val="left" w:pos="750"/>
        </w:tabs>
        <w:spacing w:after="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>Відслідковується криміногенна ситуація на підвідомчій території. По питаннях безпеки громадян староста завжди співпрацює з право</w:t>
      </w:r>
      <w:r w:rsidR="00257E83">
        <w:rPr>
          <w:rFonts w:ascii="Times New Roman" w:eastAsia="MS Mincho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хоронними органами.</w:t>
      </w:r>
    </w:p>
    <w:p w14:paraId="1206DE14" w14:textId="77777777" w:rsidR="0018434E" w:rsidRDefault="0018434E" w:rsidP="0018434E">
      <w:pPr>
        <w:tabs>
          <w:tab w:val="left" w:pos="750"/>
        </w:tabs>
        <w:spacing w:after="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>За звітний період всі доручення селищної ради та виконавчого комітету були виконані.</w:t>
      </w:r>
    </w:p>
    <w:p w14:paraId="2C826BD9" w14:textId="77777777" w:rsidR="0018434E" w:rsidRDefault="0018434E" w:rsidP="001843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Всі офіційні документи надійно зберігаються. Діловодство та облік проводяться згідно з правилами.</w:t>
      </w:r>
    </w:p>
    <w:p w14:paraId="227041B8" w14:textId="77777777" w:rsidR="0018434E" w:rsidRDefault="0018434E" w:rsidP="001843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795FA2C" w14:textId="77777777" w:rsidR="00F02C0C" w:rsidRDefault="00F02C0C" w:rsidP="00F02C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r w:rsidR="003C09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Полянецького старостинського</w:t>
      </w:r>
    </w:p>
    <w:p w14:paraId="5FAB4B04" w14:textId="77777777" w:rsidR="00F02C0C" w:rsidRDefault="00F02C0C" w:rsidP="00F02C0C">
      <w:r>
        <w:rPr>
          <w:rFonts w:ascii="Times New Roman" w:hAnsi="Times New Roman" w:cs="Times New Roman"/>
          <w:sz w:val="28"/>
          <w:szCs w:val="28"/>
          <w:lang w:val="uk-UA"/>
        </w:rPr>
        <w:t>округу                                                                              Володимир ДЕНИСЮК</w:t>
      </w:r>
    </w:p>
    <w:p w14:paraId="4969BAE9" w14:textId="77777777" w:rsidR="00D034BD" w:rsidRPr="00F02C0C" w:rsidRDefault="00D034BD" w:rsidP="001843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44A0B" w14:textId="77777777" w:rsidR="00D034BD" w:rsidRDefault="00D034BD" w:rsidP="001843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9097A31" w14:textId="77777777" w:rsidR="00D034BD" w:rsidRDefault="00D034BD" w:rsidP="001843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A15662" w14:textId="77777777" w:rsidR="00D034BD" w:rsidRDefault="00D034BD" w:rsidP="001843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7BCA5E" w14:textId="77777777" w:rsidR="00D034BD" w:rsidRDefault="00D034BD" w:rsidP="001843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26"/>
    <w:rsid w:val="00011393"/>
    <w:rsid w:val="0005134F"/>
    <w:rsid w:val="001115F3"/>
    <w:rsid w:val="00166E7D"/>
    <w:rsid w:val="0018434E"/>
    <w:rsid w:val="001B4A48"/>
    <w:rsid w:val="001F2D4B"/>
    <w:rsid w:val="00231006"/>
    <w:rsid w:val="00257E83"/>
    <w:rsid w:val="002B52C0"/>
    <w:rsid w:val="003825C6"/>
    <w:rsid w:val="00397A26"/>
    <w:rsid w:val="003C0925"/>
    <w:rsid w:val="003D3A58"/>
    <w:rsid w:val="00487F1B"/>
    <w:rsid w:val="00511558"/>
    <w:rsid w:val="00531B60"/>
    <w:rsid w:val="005B3F4A"/>
    <w:rsid w:val="005D327B"/>
    <w:rsid w:val="005E4FAB"/>
    <w:rsid w:val="0061797C"/>
    <w:rsid w:val="006244D3"/>
    <w:rsid w:val="00624A22"/>
    <w:rsid w:val="0067311C"/>
    <w:rsid w:val="007564C5"/>
    <w:rsid w:val="007E5937"/>
    <w:rsid w:val="00815388"/>
    <w:rsid w:val="0081795A"/>
    <w:rsid w:val="00856930"/>
    <w:rsid w:val="0089641B"/>
    <w:rsid w:val="008C0026"/>
    <w:rsid w:val="008C6DFF"/>
    <w:rsid w:val="0098011F"/>
    <w:rsid w:val="00BB7810"/>
    <w:rsid w:val="00C264E7"/>
    <w:rsid w:val="00C610B4"/>
    <w:rsid w:val="00D034BD"/>
    <w:rsid w:val="00D368BC"/>
    <w:rsid w:val="00D64E31"/>
    <w:rsid w:val="00DD1699"/>
    <w:rsid w:val="00DE0430"/>
    <w:rsid w:val="00E04EF5"/>
    <w:rsid w:val="00E41349"/>
    <w:rsid w:val="00E90A47"/>
    <w:rsid w:val="00F02C0C"/>
    <w:rsid w:val="00F4128D"/>
    <w:rsid w:val="00F5335D"/>
    <w:rsid w:val="00F674D7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B355"/>
  <w15:docId w15:val="{D8FDED4A-54F1-4FB8-9D7D-4375FAC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5DEE-F19C-46D5-A1BD-80496923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dcterms:created xsi:type="dcterms:W3CDTF">2025-03-12T12:41:00Z</dcterms:created>
  <dcterms:modified xsi:type="dcterms:W3CDTF">2025-03-12T12:41:00Z</dcterms:modified>
</cp:coreProperties>
</file>